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9C620" w14:textId="6C7F155F" w:rsidR="000C38C0" w:rsidRPr="00C26DD1" w:rsidRDefault="00231EFD" w:rsidP="000C38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Klauzula informacyjna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408"/>
        <w:gridCol w:w="2266"/>
        <w:gridCol w:w="2266"/>
      </w:tblGrid>
      <w:tr w:rsidR="006476F3" w:rsidRPr="00C26DD1" w14:paraId="7D7DB490" w14:textId="77777777" w:rsidTr="00C26DD1">
        <w:tc>
          <w:tcPr>
            <w:tcW w:w="2122" w:type="dxa"/>
          </w:tcPr>
          <w:p w14:paraId="43F8709E" w14:textId="052E8627" w:rsidR="006476F3" w:rsidRPr="00C26DD1" w:rsidRDefault="006476F3" w:rsidP="006476F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6D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Komórka organizacyjna</w:t>
            </w:r>
          </w:p>
        </w:tc>
        <w:tc>
          <w:tcPr>
            <w:tcW w:w="2408" w:type="dxa"/>
          </w:tcPr>
          <w:p w14:paraId="2D053BF6" w14:textId="64DD470E" w:rsidR="006476F3" w:rsidRPr="00C26DD1" w:rsidRDefault="006476F3" w:rsidP="006476F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6D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sprawy / nr sprawy</w:t>
            </w:r>
          </w:p>
        </w:tc>
        <w:tc>
          <w:tcPr>
            <w:tcW w:w="2266" w:type="dxa"/>
          </w:tcPr>
          <w:p w14:paraId="3CDA08AF" w14:textId="427F1502" w:rsidR="006476F3" w:rsidRPr="00C26DD1" w:rsidRDefault="006476F3" w:rsidP="006476F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6D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i nazwisko osoby prowadzącej sprawę</w:t>
            </w:r>
          </w:p>
        </w:tc>
        <w:tc>
          <w:tcPr>
            <w:tcW w:w="2266" w:type="dxa"/>
          </w:tcPr>
          <w:p w14:paraId="138C03E2" w14:textId="67264702" w:rsidR="006476F3" w:rsidRPr="00C26DD1" w:rsidRDefault="006476F3" w:rsidP="006476F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6D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Kontakt bezpośrednia do osoby prowadzącej sprawę</w:t>
            </w:r>
          </w:p>
        </w:tc>
      </w:tr>
      <w:tr w:rsidR="006476F3" w:rsidRPr="00C26DD1" w14:paraId="41982775" w14:textId="77777777" w:rsidTr="00C26DD1">
        <w:trPr>
          <w:trHeight w:val="766"/>
        </w:trPr>
        <w:tc>
          <w:tcPr>
            <w:tcW w:w="2122" w:type="dxa"/>
          </w:tcPr>
          <w:p w14:paraId="5A84F2BE" w14:textId="2055BC2E" w:rsidR="006476F3" w:rsidRPr="00C26DD1" w:rsidRDefault="006476F3" w:rsidP="006476F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26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Dyrektor PPPP </w:t>
            </w:r>
          </w:p>
        </w:tc>
        <w:tc>
          <w:tcPr>
            <w:tcW w:w="2408" w:type="dxa"/>
          </w:tcPr>
          <w:p w14:paraId="39615BBC" w14:textId="4EF6CA9C" w:rsidR="006476F3" w:rsidRPr="00C26DD1" w:rsidRDefault="006476F3" w:rsidP="006476F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26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Nabór na stanowiska urzędnicze </w:t>
            </w:r>
          </w:p>
        </w:tc>
        <w:tc>
          <w:tcPr>
            <w:tcW w:w="2266" w:type="dxa"/>
          </w:tcPr>
          <w:p w14:paraId="670906AC" w14:textId="6CC7B2FD" w:rsidR="006476F3" w:rsidRPr="00C26DD1" w:rsidRDefault="006476F3" w:rsidP="006476F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26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Joanna Rygielska</w:t>
            </w:r>
          </w:p>
        </w:tc>
        <w:tc>
          <w:tcPr>
            <w:tcW w:w="2266" w:type="dxa"/>
          </w:tcPr>
          <w:p w14:paraId="6051EA58" w14:textId="0D34869F" w:rsidR="006476F3" w:rsidRPr="00C26DD1" w:rsidRDefault="006476F3" w:rsidP="006476F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26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52 386 51 50 </w:t>
            </w:r>
          </w:p>
        </w:tc>
      </w:tr>
    </w:tbl>
    <w:p w14:paraId="33997316" w14:textId="77777777" w:rsidR="00231EFD" w:rsidRPr="000C38C0" w:rsidRDefault="00231EFD" w:rsidP="00231EFD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lang w:eastAsia="pl-PL"/>
        </w:rPr>
      </w:pPr>
      <w:r w:rsidRPr="000C38C0">
        <w:rPr>
          <w:rFonts w:eastAsia="Times New Roman" w:cstheme="minorHAnsi"/>
          <w:i/>
          <w:lang w:eastAsia="pl-PL"/>
        </w:rPr>
        <w:t>Szanowni Państwo,</w:t>
      </w:r>
    </w:p>
    <w:p w14:paraId="20E0F2AE" w14:textId="77777777" w:rsidR="00231EFD" w:rsidRPr="00612756" w:rsidRDefault="00231EFD" w:rsidP="00231EFD">
      <w:pPr>
        <w:spacing w:before="100" w:beforeAutospacing="1" w:after="100" w:afterAutospacing="1" w:line="240" w:lineRule="auto"/>
        <w:ind w:firstLine="708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612756">
        <w:rPr>
          <w:rFonts w:eastAsia="Times New Roman" w:cstheme="minorHAnsi"/>
          <w:i/>
          <w:sz w:val="20"/>
          <w:szCs w:val="20"/>
          <w:lang w:eastAsia="pl-PL"/>
        </w:rPr>
        <w:t>25 maja 2018 roku zaczęło obowiązywać Rozporządzenie Parlamentu Europejskiego i Rady (EU) 2016/679 z dnia 27 kwietnia 2016 roku w sprawie ochrony osób fizycznych w związku z przetwarzaniem ich danych osobowych i w sprawie swobodnego przepływu takich danych oraz uchylenia dyrektywy 95/46/WE (określane jako RODO, GDPR lub Ogólne Rozporządzenie o Ochronie Danych Osobowych). Celem RODO jest ujednolicenie zasad przetwarzania danych osobowych w całej Unii Europejskiej oraz ustandaryzowanie informacji kierowanych do klientów o ich prawach.</w:t>
      </w:r>
    </w:p>
    <w:p w14:paraId="70CAAEF6" w14:textId="77777777" w:rsidR="00231EFD" w:rsidRPr="00612756" w:rsidRDefault="00231EFD" w:rsidP="00231EFD">
      <w:pPr>
        <w:pStyle w:val="NormalnyWeb"/>
        <w:ind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12756">
        <w:rPr>
          <w:rFonts w:asciiTheme="minorHAnsi" w:hAnsiTheme="minorHAnsi" w:cstheme="minorHAnsi"/>
          <w:i/>
          <w:sz w:val="20"/>
          <w:szCs w:val="20"/>
        </w:rPr>
        <w:t xml:space="preserve">W związku z powyższym, poniżej znajdziecie Państwo informacje dotyczące przetwarzania Państwa danych osobowych przez </w:t>
      </w:r>
      <w:r w:rsidRPr="00612756">
        <w:rPr>
          <w:rFonts w:asciiTheme="minorHAnsi" w:hAnsiTheme="minorHAnsi" w:cstheme="minorHAnsi"/>
          <w:b/>
          <w:sz w:val="20"/>
          <w:szCs w:val="20"/>
        </w:rPr>
        <w:t xml:space="preserve"> Powiatową Poradnie Psychologiczno-Pedagogiczną </w:t>
      </w:r>
      <w:r w:rsidRPr="00612756">
        <w:rPr>
          <w:rFonts w:asciiTheme="minorHAnsi" w:hAnsiTheme="minorHAnsi" w:cstheme="minorHAnsi"/>
          <w:sz w:val="20"/>
          <w:szCs w:val="20"/>
        </w:rPr>
        <w:t xml:space="preserve">w </w:t>
      </w:r>
      <w:r w:rsidRPr="00612756">
        <w:rPr>
          <w:rFonts w:asciiTheme="minorHAnsi" w:hAnsiTheme="minorHAnsi" w:cstheme="minorHAnsi"/>
          <w:b/>
          <w:sz w:val="20"/>
          <w:szCs w:val="20"/>
        </w:rPr>
        <w:t>Nakle nad Notecią</w:t>
      </w:r>
      <w:r w:rsidRPr="00612756">
        <w:rPr>
          <w:rFonts w:asciiTheme="minorHAnsi" w:hAnsiTheme="minorHAnsi" w:cstheme="minorHAnsi"/>
          <w:i/>
          <w:sz w:val="20"/>
          <w:szCs w:val="20"/>
        </w:rPr>
        <w:t>. Niniejsza informacja nie wymaga od Państwa żadnych dodatkowych działań.</w:t>
      </w:r>
    </w:p>
    <w:p w14:paraId="2AA70496" w14:textId="77777777" w:rsidR="00231EFD" w:rsidRPr="00612756" w:rsidRDefault="00231EFD" w:rsidP="00231EFD">
      <w:pPr>
        <w:pStyle w:val="NormalnyWeb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12756">
        <w:rPr>
          <w:rFonts w:asciiTheme="minorHAnsi" w:hAnsiTheme="minorHAnsi" w:cstheme="minorHAnsi"/>
          <w:b/>
          <w:sz w:val="20"/>
          <w:szCs w:val="20"/>
          <w:u w:val="single"/>
        </w:rPr>
        <w:t xml:space="preserve">KLAUZULA INFORMACYJNA </w:t>
      </w:r>
    </w:p>
    <w:p w14:paraId="56CA000C" w14:textId="6467B3A6" w:rsidR="00214F73" w:rsidRPr="00C26DD1" w:rsidRDefault="00231EFD" w:rsidP="00231EFD">
      <w:pPr>
        <w:pStyle w:val="NormalnyWeb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rPr>
          <w:sz w:val="20"/>
          <w:szCs w:val="20"/>
        </w:rPr>
      </w:pPr>
      <w:r w:rsidRPr="00612756">
        <w:rPr>
          <w:rFonts w:asciiTheme="minorHAnsi" w:hAnsiTheme="minorHAnsi" w:cstheme="minorHAnsi"/>
          <w:sz w:val="20"/>
          <w:szCs w:val="20"/>
        </w:rPr>
        <w:t xml:space="preserve">Zgodnie z art. 13 i 14 ogólnego rozporządzenia RODO informuję, </w:t>
      </w:r>
      <w:proofErr w:type="spellStart"/>
      <w:r w:rsidRPr="00612756">
        <w:rPr>
          <w:rFonts w:asciiTheme="minorHAnsi" w:hAnsiTheme="minorHAnsi" w:cstheme="minorHAnsi"/>
          <w:sz w:val="20"/>
          <w:szCs w:val="20"/>
        </w:rPr>
        <w:t>iż</w:t>
      </w:r>
      <w:r w:rsidR="00214F73" w:rsidRPr="00C26DD1">
        <w:rPr>
          <w:sz w:val="20"/>
          <w:szCs w:val="20"/>
        </w:rPr>
        <w:t>Dane</w:t>
      </w:r>
      <w:proofErr w:type="spellEnd"/>
      <w:r w:rsidR="00214F73" w:rsidRPr="00C26DD1">
        <w:rPr>
          <w:sz w:val="20"/>
          <w:szCs w:val="20"/>
        </w:rPr>
        <w:t xml:space="preserve"> osobowe kandydata przedstawione w oferc</w:t>
      </w:r>
      <w:r w:rsidR="00C26DD1" w:rsidRPr="00C26DD1">
        <w:rPr>
          <w:sz w:val="20"/>
          <w:szCs w:val="20"/>
        </w:rPr>
        <w:t>i</w:t>
      </w:r>
      <w:r w:rsidR="00214F73" w:rsidRPr="00C26DD1">
        <w:rPr>
          <w:sz w:val="20"/>
          <w:szCs w:val="20"/>
        </w:rPr>
        <w:t>e w postępowaniu konkursowym na stanowisko urzędnicze, są one zbierane przez Poradnię tylko w celu przeprow</w:t>
      </w:r>
      <w:r w:rsidR="00C26DD1" w:rsidRPr="00C26DD1">
        <w:rPr>
          <w:sz w:val="20"/>
          <w:szCs w:val="20"/>
        </w:rPr>
        <w:t>a</w:t>
      </w:r>
      <w:r w:rsidR="00214F73" w:rsidRPr="00C26DD1">
        <w:rPr>
          <w:sz w:val="20"/>
          <w:szCs w:val="20"/>
        </w:rPr>
        <w:t>dzenia procedury naboru i wyłącznie w takim zakresie, na jaki pozwala nam Kodeks pracy i ustawa o pracownikach samorządowych.</w:t>
      </w:r>
    </w:p>
    <w:p w14:paraId="5BAF3F3C" w14:textId="4C37C2DE" w:rsidR="00214F73" w:rsidRPr="00C26DD1" w:rsidRDefault="00214F73" w:rsidP="000B1782">
      <w:pPr>
        <w:pStyle w:val="NormalnyWeb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rPr>
          <w:sz w:val="20"/>
          <w:szCs w:val="20"/>
        </w:rPr>
      </w:pPr>
      <w:r w:rsidRPr="00C26DD1">
        <w:rPr>
          <w:sz w:val="20"/>
          <w:szCs w:val="20"/>
        </w:rPr>
        <w:t xml:space="preserve">Zgoda kandydata na przetwarzanie danych przez Poradnię </w:t>
      </w:r>
      <w:r w:rsidR="00212371" w:rsidRPr="00C26DD1">
        <w:rPr>
          <w:sz w:val="20"/>
          <w:szCs w:val="20"/>
        </w:rPr>
        <w:t>została wyra</w:t>
      </w:r>
      <w:r w:rsidR="00C26DD1" w:rsidRPr="00C26DD1">
        <w:rPr>
          <w:sz w:val="20"/>
          <w:szCs w:val="20"/>
        </w:rPr>
        <w:t>ż</w:t>
      </w:r>
      <w:r w:rsidR="00212371" w:rsidRPr="00C26DD1">
        <w:rPr>
          <w:sz w:val="20"/>
          <w:szCs w:val="20"/>
        </w:rPr>
        <w:t xml:space="preserve">ona automatycznie w chwili złożenia oferty konkursowej. </w:t>
      </w:r>
      <w:r w:rsidRPr="00C26DD1">
        <w:rPr>
          <w:sz w:val="20"/>
          <w:szCs w:val="20"/>
        </w:rPr>
        <w:t xml:space="preserve"> </w:t>
      </w:r>
    </w:p>
    <w:p w14:paraId="62F33427" w14:textId="254BEAA3" w:rsidR="000B1782" w:rsidRPr="00C26DD1" w:rsidRDefault="000B1782" w:rsidP="000B1782">
      <w:pPr>
        <w:pStyle w:val="NormalnyWeb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rPr>
          <w:sz w:val="20"/>
          <w:szCs w:val="20"/>
        </w:rPr>
      </w:pPr>
      <w:r w:rsidRPr="00C26DD1">
        <w:rPr>
          <w:sz w:val="20"/>
          <w:szCs w:val="20"/>
        </w:rPr>
        <w:t xml:space="preserve">Administratorem Państwa danych osobowych jest </w:t>
      </w:r>
      <w:r w:rsidR="006A1270" w:rsidRPr="00C26DD1">
        <w:rPr>
          <w:b/>
          <w:bCs/>
          <w:sz w:val="20"/>
          <w:szCs w:val="20"/>
        </w:rPr>
        <w:t xml:space="preserve">Dyrektor Powiatowej Poradni Psychologiczno-Pedagogicznej </w:t>
      </w:r>
      <w:r w:rsidR="006A1270" w:rsidRPr="00C26DD1">
        <w:rPr>
          <w:bCs/>
          <w:sz w:val="20"/>
          <w:szCs w:val="20"/>
        </w:rPr>
        <w:t>w</w:t>
      </w:r>
      <w:r w:rsidR="006A1270" w:rsidRPr="00C26DD1">
        <w:rPr>
          <w:b/>
          <w:bCs/>
          <w:sz w:val="20"/>
          <w:szCs w:val="20"/>
        </w:rPr>
        <w:t xml:space="preserve"> Nakle nad Notecią</w:t>
      </w:r>
      <w:r w:rsidRPr="00C26DD1">
        <w:rPr>
          <w:sz w:val="20"/>
          <w:szCs w:val="20"/>
        </w:rPr>
        <w:t xml:space="preserve"> </w:t>
      </w:r>
      <w:r w:rsidR="00212371" w:rsidRPr="00C26DD1">
        <w:rPr>
          <w:sz w:val="20"/>
          <w:szCs w:val="20"/>
        </w:rPr>
        <w:t xml:space="preserve"> przy </w:t>
      </w:r>
      <w:r w:rsidR="00212371" w:rsidRPr="00C26DD1">
        <w:rPr>
          <w:b/>
          <w:sz w:val="20"/>
          <w:szCs w:val="20"/>
        </w:rPr>
        <w:t>ul. Dąbrowskiego 46 tel. 52-386-51-50</w:t>
      </w:r>
      <w:r w:rsidR="00212371" w:rsidRPr="00C26DD1">
        <w:rPr>
          <w:sz w:val="20"/>
          <w:szCs w:val="20"/>
        </w:rPr>
        <w:t xml:space="preserve"> </w:t>
      </w:r>
      <w:r w:rsidRPr="00C26DD1">
        <w:rPr>
          <w:sz w:val="20"/>
          <w:szCs w:val="20"/>
        </w:rPr>
        <w:t xml:space="preserve">Z </w:t>
      </w:r>
    </w:p>
    <w:p w14:paraId="2724A299" w14:textId="77777777" w:rsidR="000115A6" w:rsidRPr="00C26DD1" w:rsidRDefault="00360CDB" w:rsidP="00C9231C">
      <w:pPr>
        <w:pStyle w:val="Akapitzlist"/>
        <w:numPr>
          <w:ilvl w:val="0"/>
          <w:numId w:val="1"/>
        </w:numPr>
        <w:spacing w:before="100" w:beforeAutospacing="1"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6DD1">
        <w:rPr>
          <w:rFonts w:ascii="Times New Roman" w:hAnsi="Times New Roman" w:cs="Times New Roman"/>
          <w:sz w:val="20"/>
          <w:szCs w:val="20"/>
        </w:rPr>
        <w:t>Z inspektorem ochrony danych można się skontaktować</w:t>
      </w:r>
      <w:r w:rsidR="000115A6" w:rsidRPr="00C26DD1">
        <w:rPr>
          <w:rFonts w:ascii="Times New Roman" w:hAnsi="Times New Roman" w:cs="Times New Roman"/>
          <w:sz w:val="20"/>
          <w:szCs w:val="20"/>
        </w:rPr>
        <w:t xml:space="preserve"> wysyłając email na:</w:t>
      </w:r>
      <w:r w:rsidRPr="00C26DD1">
        <w:rPr>
          <w:rFonts w:ascii="Times New Roman" w:hAnsi="Times New Roman" w:cs="Times New Roman"/>
          <w:sz w:val="20"/>
          <w:szCs w:val="20"/>
        </w:rPr>
        <w:t xml:space="preserve"> kontakt@piodo.org.pl lub wysyłając pisemną korespondencję na adres jw. z dopiskiem „IOD”</w:t>
      </w:r>
      <w:r w:rsidR="00DA5A57" w:rsidRPr="00C26DD1">
        <w:rPr>
          <w:rFonts w:ascii="Times New Roman" w:hAnsi="Times New Roman" w:cs="Times New Roman"/>
          <w:sz w:val="20"/>
          <w:szCs w:val="20"/>
        </w:rPr>
        <w:t>.</w:t>
      </w:r>
    </w:p>
    <w:p w14:paraId="437E86AC" w14:textId="66222DC8" w:rsidR="000115A6" w:rsidRPr="00C26DD1" w:rsidRDefault="0033749D" w:rsidP="00C9231C">
      <w:pPr>
        <w:pStyle w:val="Akapitzlist"/>
        <w:numPr>
          <w:ilvl w:val="0"/>
          <w:numId w:val="1"/>
        </w:numPr>
        <w:spacing w:before="100" w:beforeAutospacing="1"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6D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Państwa dane przetwarzane są </w:t>
      </w:r>
      <w:r w:rsidR="00612756" w:rsidRPr="00C26DD1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6 ust. 1 lit. c RODO i wykorzystywane są w celu realizacji zadań statutowych Administratora (wynikających z Ustawy Prawo Oświatowe, Ustawy Wprowadzającej Ustawę Prawo Oświatowe i aktów wykonawczych.</w:t>
      </w:r>
    </w:p>
    <w:p w14:paraId="68014C13" w14:textId="77777777" w:rsidR="0033749D" w:rsidRPr="00C26DD1" w:rsidRDefault="0033749D" w:rsidP="0066367A">
      <w:pPr>
        <w:pStyle w:val="Akapitzlist"/>
        <w:numPr>
          <w:ilvl w:val="0"/>
          <w:numId w:val="1"/>
        </w:numPr>
        <w:spacing w:before="100" w:beforeAutospacing="1"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6DD1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przetwarzane są wyłącznie w zakresie związanym z realizacją powyższych celów. Nie udostępniamy Państwa danych innym odbiorcom oprócz podmiotów upoważnionych na podstawie przepisów prawa.</w:t>
      </w:r>
    </w:p>
    <w:p w14:paraId="14D05BB5" w14:textId="77777777" w:rsidR="0033749D" w:rsidRPr="00C26DD1" w:rsidRDefault="0033749D" w:rsidP="0033749D">
      <w:pPr>
        <w:pStyle w:val="Akapitzlist"/>
        <w:numPr>
          <w:ilvl w:val="0"/>
          <w:numId w:val="1"/>
        </w:numPr>
        <w:spacing w:before="100" w:beforeAutospacing="1"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6DD1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 nie zamierza przekazywać danych osobowych do państwa trzeciego ani do organizacji międzynarodowych.</w:t>
      </w:r>
    </w:p>
    <w:p w14:paraId="185AEA53" w14:textId="784760D1" w:rsidR="0041760E" w:rsidRPr="00C26DD1" w:rsidRDefault="0033749D" w:rsidP="00F63BC9">
      <w:pPr>
        <w:pStyle w:val="Akapitzlist"/>
        <w:numPr>
          <w:ilvl w:val="0"/>
          <w:numId w:val="1"/>
        </w:numPr>
        <w:spacing w:before="100" w:beforeAutospacing="1"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6D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Państwa dane będą przechowywane </w:t>
      </w:r>
      <w:r w:rsidR="00212371" w:rsidRPr="00C26DD1">
        <w:rPr>
          <w:rFonts w:ascii="Times New Roman" w:eastAsia="Times New Roman" w:hAnsi="Times New Roman" w:cs="Times New Roman"/>
          <w:sz w:val="20"/>
          <w:szCs w:val="20"/>
          <w:lang w:eastAsia="pl-PL"/>
        </w:rPr>
        <w:t>przez okres 5 lat</w:t>
      </w:r>
    </w:p>
    <w:p w14:paraId="72DC3523" w14:textId="77777777" w:rsidR="0033749D" w:rsidRPr="00C26DD1" w:rsidRDefault="0033749D" w:rsidP="00F63BC9">
      <w:pPr>
        <w:pStyle w:val="Akapitzlist"/>
        <w:numPr>
          <w:ilvl w:val="0"/>
          <w:numId w:val="1"/>
        </w:numPr>
        <w:spacing w:before="100" w:beforeAutospacing="1"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6DD1">
        <w:rPr>
          <w:rFonts w:ascii="Times New Roman" w:eastAsia="Times New Roman" w:hAnsi="Times New Roman" w:cs="Times New Roman"/>
          <w:sz w:val="20"/>
          <w:szCs w:val="20"/>
          <w:lang w:eastAsia="pl-PL"/>
        </w:rPr>
        <w:t>Ma</w:t>
      </w:r>
      <w:r w:rsidR="00360CDB" w:rsidRPr="00C26D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ją Państwo </w:t>
      </w:r>
      <w:r w:rsidRPr="00C26DD1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żądać od Administratora dostępu do swoich danych, ich sprostowania, zaktualizowania, jak również masz prawo do ograniczenia przetwarzania danych. Zasady udostępnienia dokumentacji medycznej zostały określone przez przepisy polskiego prawa.</w:t>
      </w:r>
    </w:p>
    <w:p w14:paraId="04EF6865" w14:textId="7C5B0EC8" w:rsidR="0033749D" w:rsidRPr="00C26DD1" w:rsidRDefault="0033749D" w:rsidP="0033749D">
      <w:pPr>
        <w:pStyle w:val="Akapitzlist"/>
        <w:numPr>
          <w:ilvl w:val="0"/>
          <w:numId w:val="1"/>
        </w:numPr>
        <w:spacing w:before="100" w:beforeAutospacing="1"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6D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związku z przetwarzaniem danych osobowych przez Administratora przysługuje </w:t>
      </w:r>
      <w:r w:rsidR="00360CDB" w:rsidRPr="00C26DD1"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Państwo</w:t>
      </w:r>
      <w:r w:rsidRPr="00C26D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prawo wniesien</w:t>
      </w:r>
      <w:r w:rsidR="00612756" w:rsidRPr="00C26DD1">
        <w:rPr>
          <w:rFonts w:ascii="Times New Roman" w:eastAsia="Times New Roman" w:hAnsi="Times New Roman" w:cs="Times New Roman"/>
          <w:sz w:val="20"/>
          <w:szCs w:val="20"/>
          <w:lang w:eastAsia="pl-PL"/>
        </w:rPr>
        <w:t>ia skargi do organu nadzorczego PUODO w Warszawie</w:t>
      </w:r>
    </w:p>
    <w:p w14:paraId="6F8494B9" w14:textId="1AD85FA9" w:rsidR="0033749D" w:rsidRPr="00C26DD1" w:rsidRDefault="0033749D" w:rsidP="0033749D">
      <w:pPr>
        <w:pStyle w:val="Akapitzlist"/>
        <w:numPr>
          <w:ilvl w:val="0"/>
          <w:numId w:val="1"/>
        </w:numPr>
        <w:spacing w:before="100" w:beforeAutospacing="1"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6D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Przekazanie nam </w:t>
      </w:r>
      <w:r w:rsidR="00360CDB" w:rsidRPr="00C26D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Państwa </w:t>
      </w:r>
      <w:r w:rsidRPr="00C26D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danych osobowych jest wymogiem ustawowym, </w:t>
      </w:r>
      <w:r w:rsidR="00212371" w:rsidRPr="00C26DD1">
        <w:rPr>
          <w:rFonts w:ascii="Times New Roman" w:eastAsia="Times New Roman" w:hAnsi="Times New Roman" w:cs="Times New Roman"/>
          <w:sz w:val="20"/>
          <w:szCs w:val="20"/>
          <w:lang w:eastAsia="pl-PL"/>
        </w:rPr>
        <w:t>będą rozpatrywane w celu oferty zatrudnienia na stanowisko o które kandydat się ubiega przez komisję powołana przez Dyrektora Powiatowej Poradni Psychologiczno – Pedagogicznej w Nakle nad Notecią.</w:t>
      </w:r>
    </w:p>
    <w:p w14:paraId="4C4A7996" w14:textId="77777777" w:rsidR="0033749D" w:rsidRPr="00C26DD1" w:rsidRDefault="0033749D" w:rsidP="0033749D">
      <w:pPr>
        <w:pStyle w:val="Akapitzlist"/>
        <w:numPr>
          <w:ilvl w:val="0"/>
          <w:numId w:val="1"/>
        </w:numPr>
        <w:spacing w:before="100" w:beforeAutospacing="1"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6DD1">
        <w:rPr>
          <w:rFonts w:ascii="Times New Roman" w:eastAsia="Times New Roman" w:hAnsi="Times New Roman" w:cs="Times New Roman"/>
          <w:sz w:val="20"/>
          <w:szCs w:val="20"/>
          <w:lang w:eastAsia="pl-PL"/>
        </w:rPr>
        <w:t>Dysponując danymi osobowymi Administrator nie będzie podejmował wobec Państwa zautomatyzowanych decyzji, w tym decyzji będących wynikiem profilowania*.</w:t>
      </w:r>
    </w:p>
    <w:p w14:paraId="60275D69" w14:textId="77777777" w:rsidR="00360CDB" w:rsidRPr="00C26DD1" w:rsidRDefault="00360CDB" w:rsidP="00360CDB">
      <w:pPr>
        <w:pStyle w:val="Akapitzlist"/>
        <w:spacing w:before="100" w:beforeAutospacing="1" w:after="120" w:line="240" w:lineRule="auto"/>
        <w:ind w:left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13770E4" w14:textId="77777777" w:rsidR="000729CB" w:rsidRPr="00C26DD1" w:rsidRDefault="0033749D" w:rsidP="000115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lang w:eastAsia="pl-PL"/>
        </w:rPr>
      </w:pPr>
      <w:r w:rsidRPr="00C26DD1">
        <w:rPr>
          <w:rFonts w:ascii="Times New Roman" w:eastAsia="Times New Roman" w:hAnsi="Times New Roman" w:cs="Times New Roman"/>
          <w:i/>
          <w:iCs/>
          <w:sz w:val="18"/>
          <w:lang w:eastAsia="pl-PL"/>
        </w:rPr>
        <w:t>* Profilowanie oznacza dowolną formę zautomatyzowanego przetwarzania danych osobowych, które polega na wykorzystaniu danych osobowych do oceny niektórych czynników osobowych osoby fizycznej,  w szczególności do analizy lub prognozy aspektów dotyczących pracy tej osoby fizycznej, jej sytuacji ekonomicznej, zdrowia, osobistych preferencji, zainteresowań, wiarygodności, zachowania, lokalizacji lub przemieszczania się.</w:t>
      </w:r>
    </w:p>
    <w:sectPr w:rsidR="000729CB" w:rsidRPr="00C26DD1" w:rsidSect="0033749D">
      <w:headerReference w:type="default" r:id="rId7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F0B55D" w14:textId="77777777" w:rsidR="00226E42" w:rsidRDefault="00226E42" w:rsidP="009B0D76">
      <w:pPr>
        <w:spacing w:after="0" w:line="240" w:lineRule="auto"/>
      </w:pPr>
      <w:r>
        <w:separator/>
      </w:r>
    </w:p>
  </w:endnote>
  <w:endnote w:type="continuationSeparator" w:id="0">
    <w:p w14:paraId="3C83F0CA" w14:textId="77777777" w:rsidR="00226E42" w:rsidRDefault="00226E42" w:rsidP="009B0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225B1" w14:textId="77777777" w:rsidR="00226E42" w:rsidRDefault="00226E42" w:rsidP="009B0D76">
      <w:pPr>
        <w:spacing w:after="0" w:line="240" w:lineRule="auto"/>
      </w:pPr>
      <w:r>
        <w:separator/>
      </w:r>
    </w:p>
  </w:footnote>
  <w:footnote w:type="continuationSeparator" w:id="0">
    <w:p w14:paraId="739D4A07" w14:textId="77777777" w:rsidR="00226E42" w:rsidRDefault="00226E42" w:rsidP="009B0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BD2EB" w14:textId="56B2ACE7" w:rsidR="009B0D76" w:rsidRPr="00345835" w:rsidRDefault="00046BDE" w:rsidP="009B0D76">
    <w:pPr>
      <w:pStyle w:val="Nagwek"/>
      <w:jc w:val="right"/>
      <w:rPr>
        <w:b/>
      </w:rPr>
    </w:pPr>
    <w:r w:rsidRPr="00345835">
      <w:rPr>
        <w:b/>
      </w:rPr>
      <w:t>Załącznik nr 5</w:t>
    </w:r>
    <w:r w:rsidR="009B0D76" w:rsidRPr="00345835">
      <w:rPr>
        <w:b/>
      </w:rPr>
      <w:t xml:space="preserve"> do Polityki Bezpieczeństwa I</w:t>
    </w:r>
    <w:r w:rsidR="00DE3CEE" w:rsidRPr="00345835">
      <w:rPr>
        <w:b/>
      </w:rPr>
      <w:t>nformacji</w:t>
    </w:r>
  </w:p>
  <w:p w14:paraId="25809DA1" w14:textId="0524E891" w:rsidR="00DE3CEE" w:rsidRPr="00345835" w:rsidRDefault="00DE3CEE" w:rsidP="009B0D76">
    <w:pPr>
      <w:pStyle w:val="Nagwek"/>
      <w:jc w:val="right"/>
      <w:rPr>
        <w:b/>
      </w:rPr>
    </w:pPr>
    <w:r w:rsidRPr="00345835">
      <w:rPr>
        <w:b/>
      </w:rPr>
      <w:t>w PPPP w Nakle nad Notecią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20B9"/>
    <w:multiLevelType w:val="hybridMultilevel"/>
    <w:tmpl w:val="54BC0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76A90"/>
    <w:multiLevelType w:val="hybridMultilevel"/>
    <w:tmpl w:val="19788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4428E"/>
    <w:multiLevelType w:val="hybridMultilevel"/>
    <w:tmpl w:val="DCCE4AD0"/>
    <w:lvl w:ilvl="0" w:tplc="6AFA5C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09"/>
    <w:rsid w:val="000115A6"/>
    <w:rsid w:val="00046BDE"/>
    <w:rsid w:val="000729CB"/>
    <w:rsid w:val="00091709"/>
    <w:rsid w:val="000B1782"/>
    <w:rsid w:val="000B22DF"/>
    <w:rsid w:val="000C38C0"/>
    <w:rsid w:val="00212371"/>
    <w:rsid w:val="00214F73"/>
    <w:rsid w:val="00226E42"/>
    <w:rsid w:val="00231EFD"/>
    <w:rsid w:val="002A53EE"/>
    <w:rsid w:val="002B3157"/>
    <w:rsid w:val="0033749D"/>
    <w:rsid w:val="00345835"/>
    <w:rsid w:val="00360CDB"/>
    <w:rsid w:val="00362422"/>
    <w:rsid w:val="003A1F83"/>
    <w:rsid w:val="0041760E"/>
    <w:rsid w:val="00486A11"/>
    <w:rsid w:val="004B5946"/>
    <w:rsid w:val="00586FDA"/>
    <w:rsid w:val="00612756"/>
    <w:rsid w:val="006476F3"/>
    <w:rsid w:val="006677B8"/>
    <w:rsid w:val="006A1270"/>
    <w:rsid w:val="00785B54"/>
    <w:rsid w:val="00790D9C"/>
    <w:rsid w:val="00964227"/>
    <w:rsid w:val="009B0D76"/>
    <w:rsid w:val="00A8262D"/>
    <w:rsid w:val="00B2759A"/>
    <w:rsid w:val="00BD6126"/>
    <w:rsid w:val="00C26DD1"/>
    <w:rsid w:val="00CA16DE"/>
    <w:rsid w:val="00CC0373"/>
    <w:rsid w:val="00DA5A57"/>
    <w:rsid w:val="00DB21E3"/>
    <w:rsid w:val="00DD45EA"/>
    <w:rsid w:val="00DE3CEE"/>
    <w:rsid w:val="00E142FB"/>
    <w:rsid w:val="00E75CA4"/>
    <w:rsid w:val="00EE72EC"/>
    <w:rsid w:val="00F242B7"/>
    <w:rsid w:val="00F86990"/>
    <w:rsid w:val="00FD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17B1F"/>
  <w15:chartTrackingRefBased/>
  <w15:docId w15:val="{5B51E0A2-BD9D-4515-BC03-BC53BD16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7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91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3749D"/>
    <w:rPr>
      <w:i/>
      <w:iCs/>
    </w:rPr>
  </w:style>
  <w:style w:type="paragraph" w:styleId="Akapitzlist">
    <w:name w:val="List Paragraph"/>
    <w:basedOn w:val="Normalny"/>
    <w:uiPriority w:val="34"/>
    <w:qFormat/>
    <w:rsid w:val="003374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0CDB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A5A57"/>
    <w:rPr>
      <w:b/>
      <w:bCs/>
    </w:rPr>
  </w:style>
  <w:style w:type="paragraph" w:customStyle="1" w:styleId="wp-caption-dd">
    <w:name w:val="wp-caption-dd"/>
    <w:basedOn w:val="Normalny"/>
    <w:rsid w:val="00DA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76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76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76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76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6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60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B0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D76"/>
  </w:style>
  <w:style w:type="paragraph" w:styleId="Stopka">
    <w:name w:val="footer"/>
    <w:basedOn w:val="Normalny"/>
    <w:link w:val="StopkaZnak"/>
    <w:uiPriority w:val="99"/>
    <w:unhideWhenUsed/>
    <w:rsid w:val="009B0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D76"/>
  </w:style>
  <w:style w:type="table" w:styleId="Tabela-Siatka">
    <w:name w:val="Table Grid"/>
    <w:basedOn w:val="Standardowy"/>
    <w:uiPriority w:val="39"/>
    <w:rsid w:val="00647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PIODO PIODO</dc:creator>
  <cp:keywords/>
  <dc:description/>
  <cp:lastModifiedBy>Anka</cp:lastModifiedBy>
  <cp:revision>4</cp:revision>
  <cp:lastPrinted>2024-07-18T09:20:00Z</cp:lastPrinted>
  <dcterms:created xsi:type="dcterms:W3CDTF">2024-07-18T09:51:00Z</dcterms:created>
  <dcterms:modified xsi:type="dcterms:W3CDTF">2024-07-23T11:01:00Z</dcterms:modified>
</cp:coreProperties>
</file>